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5D8DBBD9" w:rsidR="00D651A5" w:rsidRPr="00F153E0" w:rsidRDefault="00D651A5" w:rsidP="00221C75">
      <w:pPr>
        <w:pStyle w:val="NoSpacing"/>
        <w:jc w:val="both"/>
        <w:rPr>
          <w:rFonts w:cstheme="minorHAnsi"/>
          <w:b/>
          <w:sz w:val="20"/>
          <w:szCs w:val="20"/>
        </w:rPr>
      </w:pPr>
      <w:r w:rsidRPr="00F153E0">
        <w:rPr>
          <w:rFonts w:cstheme="minorHAnsi"/>
          <w:b/>
          <w:sz w:val="20"/>
          <w:szCs w:val="20"/>
        </w:rPr>
        <w:t xml:space="preserve">FIRST READING </w:t>
      </w:r>
      <w:r w:rsidR="006C43B3" w:rsidRPr="00F153E0">
        <w:rPr>
          <w:rFonts w:cstheme="minorHAnsi"/>
          <w:sz w:val="20"/>
          <w:szCs w:val="20"/>
        </w:rPr>
        <w:t>Genesis 2: 15-17, 3:1-7</w:t>
      </w:r>
    </w:p>
    <w:p w14:paraId="105100F4" w14:textId="5702DD87" w:rsidR="00D651A5" w:rsidRPr="00F153E0" w:rsidRDefault="00D651A5" w:rsidP="00221C75">
      <w:pPr>
        <w:pStyle w:val="NoSpacing"/>
        <w:jc w:val="both"/>
        <w:rPr>
          <w:rFonts w:cstheme="minorHAnsi"/>
          <w:sz w:val="20"/>
          <w:szCs w:val="20"/>
          <w:u w:val="single"/>
        </w:rPr>
      </w:pPr>
      <w:r w:rsidRPr="00F153E0">
        <w:rPr>
          <w:rFonts w:cstheme="minorHAnsi"/>
          <w:sz w:val="20"/>
          <w:szCs w:val="20"/>
          <w:u w:val="single"/>
        </w:rPr>
        <w:t xml:space="preserve">A reading from the book of </w:t>
      </w:r>
      <w:r w:rsidR="00B27042" w:rsidRPr="00F153E0">
        <w:rPr>
          <w:rFonts w:cstheme="minorHAnsi"/>
          <w:sz w:val="20"/>
          <w:szCs w:val="20"/>
          <w:u w:val="single"/>
        </w:rPr>
        <w:t>Genesis</w:t>
      </w:r>
    </w:p>
    <w:p w14:paraId="213836DB" w14:textId="6905BB56" w:rsidR="007F1116" w:rsidRPr="00F153E0" w:rsidRDefault="007F1116" w:rsidP="00221C75">
      <w:pPr>
        <w:pStyle w:val="NoSpacing"/>
        <w:jc w:val="both"/>
        <w:rPr>
          <w:rFonts w:cstheme="minorHAnsi"/>
          <w:bCs/>
          <w:sz w:val="20"/>
          <w:szCs w:val="20"/>
        </w:rPr>
      </w:pPr>
    </w:p>
    <w:p w14:paraId="1BF0BE37" w14:textId="4B41B724" w:rsidR="0027478F" w:rsidRPr="00F153E0" w:rsidRDefault="0036497F" w:rsidP="0036497F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F153E0">
        <w:rPr>
          <w:rFonts w:cstheme="minorHAnsi"/>
          <w:bCs/>
          <w:sz w:val="20"/>
          <w:szCs w:val="20"/>
        </w:rPr>
        <w:t>The LORD God took the man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and put him in the garden of Eden to till it and keep it.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And the LORD God commanded the man, ‘You may freely eat of every tree of the garden;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but of the tree of the knowledge of good and evil you shall not eat, for in the day that you eat of it you shall die.’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 xml:space="preserve">Now the serpent was </w:t>
      </w:r>
      <w:proofErr w:type="gramStart"/>
      <w:r w:rsidRPr="00F153E0">
        <w:rPr>
          <w:rFonts w:cstheme="minorHAnsi"/>
          <w:bCs/>
          <w:sz w:val="20"/>
          <w:szCs w:val="20"/>
        </w:rPr>
        <w:t>more crafty</w:t>
      </w:r>
      <w:proofErr w:type="gramEnd"/>
      <w:r w:rsidRPr="00F153E0">
        <w:rPr>
          <w:rFonts w:cstheme="minorHAnsi"/>
          <w:bCs/>
          <w:sz w:val="20"/>
          <w:szCs w:val="20"/>
        </w:rPr>
        <w:t xml:space="preserve"> than any other wild animal that the LORD God had made.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He said to the woman, ‘Did God say,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“You shall not eat from any tree in the garden”?’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The woman said to the serpent,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‘We may eat of the fruit of the trees in the garden;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but God said, “You shall not eat of the fruit of the tree that is in the middle of the garden,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nor shall you touch it, or you shall die.”’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But the serpent said to the woman, ‘You will not die; for God knows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that when you eat of it your eyes will be opened, and you will be like God,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knowing good and evil.’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So when the woman saw that the tree was good for food, and that it was a delight to the eyes,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and that the tree was to be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desired to make one wise,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she took of its fruit and ate;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and she also gave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some to her husband, who was with her, and he ate.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Then the eyes of both were opened, and they knew that they were naked; and they sewed fig leaves together and made loincloths for themselves.</w:t>
      </w:r>
    </w:p>
    <w:p w14:paraId="001243E8" w14:textId="77777777" w:rsidR="0027478F" w:rsidRPr="00F153E0" w:rsidRDefault="0027478F" w:rsidP="00221C75">
      <w:pPr>
        <w:pStyle w:val="NoSpacing"/>
        <w:jc w:val="both"/>
        <w:rPr>
          <w:rFonts w:cstheme="minorHAnsi"/>
          <w:bCs/>
          <w:sz w:val="20"/>
          <w:szCs w:val="20"/>
        </w:rPr>
      </w:pPr>
    </w:p>
    <w:p w14:paraId="0F6FF770" w14:textId="216C6EA4" w:rsidR="00BE345A" w:rsidRPr="00F153E0" w:rsidRDefault="0084216A" w:rsidP="00221C75">
      <w:pPr>
        <w:pStyle w:val="NoSpacing"/>
        <w:jc w:val="both"/>
        <w:rPr>
          <w:rFonts w:cstheme="minorHAnsi"/>
          <w:b/>
          <w:bCs/>
          <w:sz w:val="20"/>
          <w:szCs w:val="20"/>
        </w:rPr>
      </w:pPr>
      <w:r w:rsidRPr="00F153E0">
        <w:rPr>
          <w:rFonts w:cstheme="minorHAnsi"/>
          <w:b/>
          <w:bCs/>
          <w:sz w:val="20"/>
          <w:szCs w:val="20"/>
        </w:rPr>
        <w:t xml:space="preserve">Psalm </w:t>
      </w:r>
      <w:r w:rsidR="006C43B3" w:rsidRPr="00F153E0">
        <w:rPr>
          <w:rFonts w:cstheme="minorHAnsi"/>
          <w:b/>
          <w:bCs/>
          <w:sz w:val="20"/>
          <w:szCs w:val="20"/>
        </w:rPr>
        <w:t>3</w:t>
      </w:r>
      <w:r w:rsidR="00BF125B" w:rsidRPr="00F153E0">
        <w:rPr>
          <w:rFonts w:cstheme="minorHAnsi"/>
          <w:b/>
          <w:bCs/>
          <w:sz w:val="20"/>
          <w:szCs w:val="20"/>
        </w:rPr>
        <w:t>2</w:t>
      </w:r>
    </w:p>
    <w:p w14:paraId="42005C26" w14:textId="2D6999CA" w:rsidR="00197F4A" w:rsidRPr="00F153E0" w:rsidRDefault="00D651A5" w:rsidP="005D16E9">
      <w:pPr>
        <w:pStyle w:val="NoSpacing"/>
        <w:jc w:val="both"/>
        <w:rPr>
          <w:rFonts w:cstheme="minorHAnsi"/>
          <w:bCs/>
          <w:sz w:val="20"/>
          <w:szCs w:val="20"/>
        </w:rPr>
      </w:pPr>
      <w:proofErr w:type="gramStart"/>
      <w:r w:rsidRPr="00F153E0">
        <w:rPr>
          <w:rFonts w:cstheme="minorHAnsi"/>
          <w:b/>
          <w:sz w:val="20"/>
          <w:szCs w:val="20"/>
        </w:rPr>
        <w:t>R</w:t>
      </w:r>
      <w:r w:rsidRPr="00F153E0">
        <w:rPr>
          <w:rFonts w:cstheme="minorHAnsi"/>
          <w:bCs/>
          <w:sz w:val="20"/>
          <w:szCs w:val="20"/>
        </w:rPr>
        <w:t xml:space="preserve"> </w:t>
      </w:r>
      <w:r w:rsidR="00221C75" w:rsidRPr="00F153E0">
        <w:rPr>
          <w:rFonts w:cstheme="minorHAnsi"/>
          <w:bCs/>
          <w:sz w:val="20"/>
          <w:szCs w:val="20"/>
        </w:rPr>
        <w:t xml:space="preserve"> </w:t>
      </w:r>
      <w:r w:rsidR="0036497F" w:rsidRPr="00F153E0">
        <w:rPr>
          <w:rFonts w:cstheme="minorHAnsi"/>
          <w:b/>
          <w:sz w:val="20"/>
          <w:szCs w:val="20"/>
        </w:rPr>
        <w:t>I</w:t>
      </w:r>
      <w:proofErr w:type="gramEnd"/>
      <w:r w:rsidR="0036497F" w:rsidRPr="00F153E0">
        <w:rPr>
          <w:rFonts w:cstheme="minorHAnsi"/>
          <w:b/>
          <w:sz w:val="20"/>
          <w:szCs w:val="20"/>
        </w:rPr>
        <w:t xml:space="preserve"> will confess my transgressions to the Lord</w:t>
      </w:r>
    </w:p>
    <w:p w14:paraId="5C071ED1" w14:textId="5DD6B63B" w:rsidR="00696C09" w:rsidRPr="00F153E0" w:rsidRDefault="00696C09" w:rsidP="00221C75">
      <w:pPr>
        <w:pStyle w:val="NoSpacing"/>
        <w:jc w:val="both"/>
        <w:rPr>
          <w:rFonts w:cstheme="minorHAnsi"/>
          <w:bCs/>
          <w:sz w:val="20"/>
          <w:szCs w:val="20"/>
        </w:rPr>
      </w:pPr>
    </w:p>
    <w:p w14:paraId="26409D28" w14:textId="7944C4C2" w:rsidR="0036497F" w:rsidRPr="00F153E0" w:rsidRDefault="0036497F" w:rsidP="0036497F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F153E0">
        <w:rPr>
          <w:rFonts w:cstheme="minorHAnsi"/>
          <w:bCs/>
          <w:sz w:val="20"/>
          <w:szCs w:val="20"/>
        </w:rPr>
        <w:t>Happy are they whose transgressions are forgiven,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and whose sin is put away!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Happy are they to whom the Lord imputes no guilt,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 xml:space="preserve">and in whose </w:t>
      </w:r>
      <w:proofErr w:type="gramStart"/>
      <w:r w:rsidRPr="00F153E0">
        <w:rPr>
          <w:rFonts w:cstheme="minorHAnsi"/>
          <w:bCs/>
          <w:sz w:val="20"/>
          <w:szCs w:val="20"/>
        </w:rPr>
        <w:t>spirit</w:t>
      </w:r>
      <w:proofErr w:type="gramEnd"/>
      <w:r w:rsidRPr="00F153E0">
        <w:rPr>
          <w:rFonts w:cstheme="minorHAnsi"/>
          <w:bCs/>
          <w:sz w:val="20"/>
          <w:szCs w:val="20"/>
        </w:rPr>
        <w:t xml:space="preserve"> there is no guile! </w:t>
      </w:r>
      <w:r w:rsidRPr="00F153E0">
        <w:rPr>
          <w:rFonts w:cstheme="minorHAnsi"/>
          <w:b/>
          <w:sz w:val="20"/>
          <w:szCs w:val="20"/>
        </w:rPr>
        <w:t>R</w:t>
      </w:r>
    </w:p>
    <w:p w14:paraId="2F5D01FA" w14:textId="77777777" w:rsidR="00C31E9F" w:rsidRPr="00F153E0" w:rsidRDefault="0036497F" w:rsidP="0036497F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F153E0">
        <w:rPr>
          <w:rFonts w:cstheme="minorHAnsi"/>
          <w:bCs/>
          <w:sz w:val="20"/>
          <w:szCs w:val="20"/>
        </w:rPr>
        <w:t>While I held my tongue, my bones withered away,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because of my groaning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all day long.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For your hand was heavy upon me day and night;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 xml:space="preserve">my moisture was dried up as in the heat of summer. </w:t>
      </w:r>
      <w:r w:rsidRPr="00F153E0">
        <w:rPr>
          <w:rFonts w:cstheme="minorHAnsi"/>
          <w:b/>
          <w:sz w:val="20"/>
          <w:szCs w:val="20"/>
        </w:rPr>
        <w:t>R</w:t>
      </w:r>
    </w:p>
    <w:p w14:paraId="49A75E46" w14:textId="6D71847F" w:rsidR="0036497F" w:rsidRPr="00F153E0" w:rsidRDefault="0036497F" w:rsidP="0036497F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F153E0">
        <w:rPr>
          <w:rFonts w:cstheme="minorHAnsi"/>
          <w:bCs/>
          <w:sz w:val="20"/>
          <w:szCs w:val="20"/>
        </w:rPr>
        <w:t xml:space="preserve">Then I acknowledged my sin to </w:t>
      </w:r>
      <w:proofErr w:type="gramStart"/>
      <w:r w:rsidRPr="00F153E0">
        <w:rPr>
          <w:rFonts w:cstheme="minorHAnsi"/>
          <w:bCs/>
          <w:sz w:val="20"/>
          <w:szCs w:val="20"/>
        </w:rPr>
        <w:t>you,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and</w:t>
      </w:r>
      <w:proofErr w:type="gramEnd"/>
      <w:r w:rsidRPr="00F153E0">
        <w:rPr>
          <w:rFonts w:cstheme="minorHAnsi"/>
          <w:bCs/>
          <w:sz w:val="20"/>
          <w:szCs w:val="20"/>
        </w:rPr>
        <w:t xml:space="preserve"> did not conceal my guilt.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I said, ‘I will confess my transgressions to the Lord’;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 xml:space="preserve">then you forgave me the guilt of my sin. </w:t>
      </w:r>
      <w:r w:rsidRPr="00F153E0">
        <w:rPr>
          <w:rFonts w:cstheme="minorHAnsi"/>
          <w:b/>
          <w:sz w:val="20"/>
          <w:szCs w:val="20"/>
        </w:rPr>
        <w:t>R</w:t>
      </w:r>
    </w:p>
    <w:p w14:paraId="6E92C586" w14:textId="1A27D90E" w:rsidR="0036497F" w:rsidRPr="00F153E0" w:rsidRDefault="0036497F" w:rsidP="0036497F">
      <w:pPr>
        <w:pStyle w:val="NoSpacing"/>
        <w:jc w:val="both"/>
        <w:rPr>
          <w:rFonts w:cstheme="minorHAnsi"/>
          <w:bCs/>
          <w:sz w:val="20"/>
          <w:szCs w:val="20"/>
        </w:rPr>
      </w:pPr>
      <w:proofErr w:type="gramStart"/>
      <w:r w:rsidRPr="00F153E0">
        <w:rPr>
          <w:rFonts w:cstheme="minorHAnsi"/>
          <w:bCs/>
          <w:sz w:val="20"/>
          <w:szCs w:val="20"/>
        </w:rPr>
        <w:t>Therefore</w:t>
      </w:r>
      <w:proofErr w:type="gramEnd"/>
      <w:r w:rsidRPr="00F153E0">
        <w:rPr>
          <w:rFonts w:cstheme="minorHAnsi"/>
          <w:bCs/>
          <w:sz w:val="20"/>
          <w:szCs w:val="20"/>
        </w:rPr>
        <w:t xml:space="preserve"> all the faithful will make their prayers to you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in time of trouble;</w:t>
      </w:r>
    </w:p>
    <w:p w14:paraId="2A8E9D33" w14:textId="090C4886" w:rsidR="0036497F" w:rsidRPr="00F153E0" w:rsidRDefault="0036497F" w:rsidP="0036497F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F153E0">
        <w:rPr>
          <w:rFonts w:cstheme="minorHAnsi"/>
          <w:bCs/>
          <w:sz w:val="20"/>
          <w:szCs w:val="20"/>
        </w:rPr>
        <w:t>when the great waters overflow, they shall not reach them.</w:t>
      </w:r>
      <w:r w:rsidR="00FE6345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You are my hiding-place;</w:t>
      </w:r>
      <w:r w:rsidR="00FE6345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you preserve me from trouble;</w:t>
      </w:r>
      <w:r w:rsidR="00FE6345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 xml:space="preserve">you surround me with shouts of deliverance. </w:t>
      </w:r>
      <w:r w:rsidRPr="00F153E0">
        <w:rPr>
          <w:rFonts w:cstheme="minorHAnsi"/>
          <w:b/>
          <w:sz w:val="20"/>
          <w:szCs w:val="20"/>
        </w:rPr>
        <w:t>R</w:t>
      </w:r>
    </w:p>
    <w:p w14:paraId="4E9EF932" w14:textId="671CC589" w:rsidR="0036497F" w:rsidRPr="00F153E0" w:rsidRDefault="0036497F" w:rsidP="0036497F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F153E0">
        <w:rPr>
          <w:rFonts w:cstheme="minorHAnsi"/>
          <w:bCs/>
          <w:sz w:val="20"/>
          <w:szCs w:val="20"/>
        </w:rPr>
        <w:t>‘I will instruct you and teach you in the way that you should go;</w:t>
      </w:r>
      <w:r w:rsidR="00FE6345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I will guide</w:t>
      </w:r>
      <w:r w:rsidR="00FE6345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you with my eye.</w:t>
      </w:r>
      <w:r w:rsidR="00FE6345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Do not be like horse or mule,</w:t>
      </w:r>
      <w:r w:rsidR="00FE6345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which have no</w:t>
      </w:r>
      <w:r w:rsidR="00FE6345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understanding;</w:t>
      </w:r>
      <w:r w:rsidR="00FE6345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 xml:space="preserve">who must be fitted with bit and bridle, or else they will not stay near you.’ </w:t>
      </w:r>
      <w:r w:rsidRPr="00F153E0">
        <w:rPr>
          <w:rFonts w:cstheme="minorHAnsi"/>
          <w:b/>
          <w:sz w:val="20"/>
          <w:szCs w:val="20"/>
        </w:rPr>
        <w:t>R</w:t>
      </w:r>
    </w:p>
    <w:p w14:paraId="185E3898" w14:textId="13C12D36" w:rsidR="0027478F" w:rsidRPr="00F153E0" w:rsidRDefault="0036497F" w:rsidP="0036497F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F153E0">
        <w:rPr>
          <w:rFonts w:cstheme="minorHAnsi"/>
          <w:bCs/>
          <w:sz w:val="20"/>
          <w:szCs w:val="20"/>
        </w:rPr>
        <w:t>Great are the tribulations of the wicked;</w:t>
      </w:r>
      <w:r w:rsidR="00FE6345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but mercy embraces those who</w:t>
      </w:r>
      <w:r w:rsidR="00FE6345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trust in the Lord.</w:t>
      </w:r>
      <w:r w:rsidR="00FE6345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Be glad, you righteous, and rejoice in the Lord; shout for</w:t>
      </w:r>
      <w:r w:rsidR="00FE6345" w:rsidRPr="00F153E0">
        <w:rPr>
          <w:rFonts w:cstheme="minorHAnsi"/>
          <w:bCs/>
          <w:sz w:val="20"/>
          <w:szCs w:val="20"/>
        </w:rPr>
        <w:t xml:space="preserve"> </w:t>
      </w:r>
      <w:r w:rsidRPr="00F153E0">
        <w:rPr>
          <w:rFonts w:cstheme="minorHAnsi"/>
          <w:bCs/>
          <w:sz w:val="20"/>
          <w:szCs w:val="20"/>
        </w:rPr>
        <w:t>joy, all who are true of heart.</w:t>
      </w:r>
      <w:r w:rsidR="00C31E9F" w:rsidRPr="00F153E0">
        <w:rPr>
          <w:rFonts w:cstheme="minorHAnsi"/>
          <w:bCs/>
          <w:sz w:val="20"/>
          <w:szCs w:val="20"/>
        </w:rPr>
        <w:t xml:space="preserve"> </w:t>
      </w:r>
      <w:r w:rsidR="00C31E9F" w:rsidRPr="00F153E0">
        <w:rPr>
          <w:rFonts w:cstheme="minorHAnsi"/>
          <w:b/>
          <w:sz w:val="20"/>
          <w:szCs w:val="20"/>
        </w:rPr>
        <w:t>R</w:t>
      </w:r>
    </w:p>
    <w:p w14:paraId="35BD99B9" w14:textId="77777777" w:rsidR="0027478F" w:rsidRPr="00F153E0" w:rsidRDefault="0027478F" w:rsidP="00221C75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209FC508" w14:textId="77777777" w:rsidR="007F1116" w:rsidRPr="00F153E0" w:rsidRDefault="007F1116" w:rsidP="00221C75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5EBF0E5D" w14:textId="63535E2F" w:rsidR="0084216A" w:rsidRPr="00F153E0" w:rsidRDefault="00D651A5" w:rsidP="00221C75">
      <w:pPr>
        <w:pStyle w:val="NoSpacing"/>
        <w:jc w:val="both"/>
        <w:rPr>
          <w:rFonts w:eastAsia="Lucida Sans Unicode" w:cstheme="minorHAnsi"/>
          <w:kern w:val="1"/>
          <w:sz w:val="20"/>
          <w:szCs w:val="20"/>
        </w:rPr>
      </w:pPr>
      <w:r w:rsidRPr="00F153E0">
        <w:rPr>
          <w:rFonts w:cstheme="minorHAnsi"/>
          <w:b/>
          <w:sz w:val="20"/>
          <w:szCs w:val="20"/>
        </w:rPr>
        <w:t xml:space="preserve">SECOND READING </w:t>
      </w:r>
      <w:r w:rsidR="006C43B3" w:rsidRPr="00F153E0">
        <w:rPr>
          <w:rFonts w:eastAsia="Lucida Sans Unicode" w:cstheme="minorHAnsi"/>
          <w:kern w:val="1"/>
          <w:sz w:val="20"/>
          <w:szCs w:val="20"/>
        </w:rPr>
        <w:t>Romans 5: 12-19</w:t>
      </w:r>
    </w:p>
    <w:p w14:paraId="615E6182" w14:textId="2F182369" w:rsidR="00D651A5" w:rsidRPr="00F153E0" w:rsidRDefault="00D651A5" w:rsidP="00221C75">
      <w:pPr>
        <w:pStyle w:val="NoSpacing"/>
        <w:jc w:val="both"/>
        <w:rPr>
          <w:rFonts w:cstheme="minorHAnsi"/>
          <w:sz w:val="20"/>
          <w:szCs w:val="20"/>
          <w:u w:val="single"/>
        </w:rPr>
      </w:pPr>
      <w:r w:rsidRPr="00F153E0">
        <w:rPr>
          <w:rFonts w:cstheme="minorHAnsi"/>
          <w:sz w:val="20"/>
          <w:szCs w:val="20"/>
          <w:u w:val="single"/>
        </w:rPr>
        <w:t xml:space="preserve">A reading from </w:t>
      </w:r>
      <w:r w:rsidR="0027478F" w:rsidRPr="00F153E0">
        <w:rPr>
          <w:rFonts w:cstheme="minorHAnsi"/>
          <w:sz w:val="20"/>
          <w:szCs w:val="20"/>
          <w:u w:val="single"/>
        </w:rPr>
        <w:t xml:space="preserve">the </w:t>
      </w:r>
      <w:r w:rsidR="0036497F" w:rsidRPr="00F153E0">
        <w:rPr>
          <w:rFonts w:cstheme="minorHAnsi"/>
          <w:sz w:val="20"/>
          <w:szCs w:val="20"/>
          <w:u w:val="single"/>
        </w:rPr>
        <w:t>letter of Paul to the Romans</w:t>
      </w:r>
    </w:p>
    <w:p w14:paraId="6D76DC52" w14:textId="45BF225A" w:rsidR="00696C09" w:rsidRPr="00F153E0" w:rsidRDefault="00696C09" w:rsidP="00221C75">
      <w:pPr>
        <w:pStyle w:val="NoSpacing"/>
        <w:jc w:val="both"/>
        <w:rPr>
          <w:rFonts w:cstheme="minorHAnsi"/>
          <w:sz w:val="20"/>
          <w:szCs w:val="20"/>
        </w:rPr>
      </w:pPr>
    </w:p>
    <w:p w14:paraId="5095AFDC" w14:textId="63F0675F" w:rsidR="0027478F" w:rsidRPr="00F153E0" w:rsidRDefault="0036497F" w:rsidP="0036497F">
      <w:pPr>
        <w:pStyle w:val="NoSpacing"/>
        <w:jc w:val="both"/>
        <w:rPr>
          <w:rFonts w:cstheme="minorHAnsi"/>
          <w:sz w:val="20"/>
          <w:szCs w:val="20"/>
        </w:rPr>
      </w:pPr>
      <w:r w:rsidRPr="00F153E0">
        <w:rPr>
          <w:rFonts w:cstheme="minorHAnsi"/>
          <w:sz w:val="20"/>
          <w:szCs w:val="20"/>
        </w:rPr>
        <w:t>Just as sin came into the world through one man, and death came through sin,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and so death spread to all because all have sinned –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sin was indeed in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the world before the law, but sin is not reckoned when there is no law.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Yet death exercised dominion from Adam to Moses,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even over those whose sins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were not like the transgression of Adam, who is a type of the one who was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to come.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But the free gift is not like the trespass.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For if the many died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through the one man’s trespass, much more surely have the grace of God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and the free gift in the grace of the one man, Jesus Christ, abounded for the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many.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And the free gift is not like the effect of the one man’s sin.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For the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judgement following one trespass brought condemnation but the free gift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following many trespasses brings justification.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If, because of the one man’s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trespass,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death exercised dominion through that one,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much more surely will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those who receive the abundance of grace and the free gift of righteousness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exercise dominion in life through the one man, Jesus Christ.</w:t>
      </w:r>
      <w:r w:rsidR="00FE6345" w:rsidRPr="00F153E0">
        <w:rPr>
          <w:rFonts w:cstheme="minorHAnsi"/>
          <w:sz w:val="20"/>
          <w:szCs w:val="20"/>
        </w:rPr>
        <w:t xml:space="preserve"> </w:t>
      </w:r>
      <w:proofErr w:type="gramStart"/>
      <w:r w:rsidRPr="00F153E0">
        <w:rPr>
          <w:rFonts w:cstheme="minorHAnsi"/>
          <w:sz w:val="20"/>
          <w:szCs w:val="20"/>
        </w:rPr>
        <w:t>Therefore</w:t>
      </w:r>
      <w:proofErr w:type="gramEnd"/>
      <w:r w:rsidRPr="00F153E0">
        <w:rPr>
          <w:rFonts w:cstheme="minorHAnsi"/>
          <w:sz w:val="20"/>
          <w:szCs w:val="20"/>
        </w:rPr>
        <w:t xml:space="preserve"> just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as one man’s trespass led to condemnation for all,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so the act of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righteousness of one leads to justification and life for all.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For just as by the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one person’s disobedience the many were made sinners,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so by the one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man’s obedience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the many will be made righteous.</w:t>
      </w:r>
    </w:p>
    <w:p w14:paraId="216E946D" w14:textId="77777777" w:rsidR="0027478F" w:rsidRPr="00F153E0" w:rsidRDefault="0027478F" w:rsidP="00221C75">
      <w:pPr>
        <w:pStyle w:val="NoSpacing"/>
        <w:jc w:val="both"/>
        <w:rPr>
          <w:rFonts w:cstheme="minorHAnsi"/>
          <w:sz w:val="20"/>
          <w:szCs w:val="20"/>
        </w:rPr>
      </w:pPr>
    </w:p>
    <w:p w14:paraId="0DA6B3DF" w14:textId="07133010" w:rsidR="00D651A5" w:rsidRPr="00F153E0" w:rsidRDefault="00D651A5" w:rsidP="00221C75">
      <w:pPr>
        <w:pStyle w:val="NoSpacing"/>
        <w:jc w:val="both"/>
        <w:rPr>
          <w:rFonts w:cstheme="minorHAnsi"/>
          <w:b/>
          <w:sz w:val="20"/>
          <w:szCs w:val="20"/>
        </w:rPr>
      </w:pPr>
      <w:r w:rsidRPr="00F153E0">
        <w:rPr>
          <w:rFonts w:cstheme="minorHAnsi"/>
          <w:b/>
          <w:sz w:val="20"/>
          <w:szCs w:val="20"/>
        </w:rPr>
        <w:t xml:space="preserve">GOSPEL </w:t>
      </w:r>
      <w:proofErr w:type="gramStart"/>
      <w:r w:rsidR="00BF125B" w:rsidRPr="00F153E0">
        <w:rPr>
          <w:rFonts w:cstheme="minorHAnsi"/>
          <w:sz w:val="20"/>
          <w:szCs w:val="20"/>
        </w:rPr>
        <w:t xml:space="preserve">Matthew  </w:t>
      </w:r>
      <w:r w:rsidR="006C43B3" w:rsidRPr="00F153E0">
        <w:rPr>
          <w:rFonts w:cstheme="minorHAnsi"/>
          <w:sz w:val="20"/>
          <w:szCs w:val="20"/>
        </w:rPr>
        <w:t>4</w:t>
      </w:r>
      <w:proofErr w:type="gramEnd"/>
      <w:r w:rsidR="006C43B3" w:rsidRPr="00F153E0">
        <w:rPr>
          <w:rFonts w:cstheme="minorHAnsi"/>
          <w:sz w:val="20"/>
          <w:szCs w:val="20"/>
        </w:rPr>
        <w:t>: 1-11</w:t>
      </w:r>
    </w:p>
    <w:p w14:paraId="56AC3846" w14:textId="0E4CD831" w:rsidR="00811BBF" w:rsidRPr="00F153E0" w:rsidRDefault="00D651A5" w:rsidP="00BF125B">
      <w:pPr>
        <w:pStyle w:val="NoSpacing"/>
        <w:jc w:val="center"/>
        <w:rPr>
          <w:rFonts w:cstheme="minorHAnsi"/>
          <w:sz w:val="20"/>
          <w:szCs w:val="20"/>
        </w:rPr>
      </w:pPr>
      <w:r w:rsidRPr="00F153E0">
        <w:rPr>
          <w:rFonts w:cstheme="minorHAnsi"/>
          <w:sz w:val="20"/>
          <w:szCs w:val="20"/>
        </w:rPr>
        <w:t>Hear the gospel of our Lor</w:t>
      </w:r>
      <w:r w:rsidR="00610817" w:rsidRPr="00F153E0">
        <w:rPr>
          <w:rFonts w:cstheme="minorHAnsi"/>
          <w:sz w:val="20"/>
          <w:szCs w:val="20"/>
        </w:rPr>
        <w:t xml:space="preserve">d Jesus Christ according to </w:t>
      </w:r>
      <w:r w:rsidR="008E19F9" w:rsidRPr="00F153E0">
        <w:rPr>
          <w:rFonts w:cstheme="minorHAnsi"/>
          <w:sz w:val="20"/>
          <w:szCs w:val="20"/>
        </w:rPr>
        <w:t>Matthew</w:t>
      </w:r>
      <w:r w:rsidRPr="00F153E0">
        <w:rPr>
          <w:rFonts w:cstheme="minorHAnsi"/>
          <w:sz w:val="20"/>
          <w:szCs w:val="20"/>
        </w:rPr>
        <w:t>.</w:t>
      </w:r>
    </w:p>
    <w:p w14:paraId="2B0B84DF" w14:textId="1F27D893" w:rsidR="0085755A" w:rsidRPr="00F153E0" w:rsidRDefault="0085755A" w:rsidP="00BF125B">
      <w:pPr>
        <w:pStyle w:val="NoSpacing"/>
        <w:jc w:val="center"/>
        <w:rPr>
          <w:rFonts w:cstheme="minorHAnsi"/>
          <w:sz w:val="20"/>
          <w:szCs w:val="20"/>
        </w:rPr>
      </w:pPr>
      <w:r w:rsidRPr="00F153E0">
        <w:rPr>
          <w:rFonts w:eastAsia="Times New Roman" w:cstheme="minorHAnsi"/>
          <w:b/>
          <w:bCs/>
          <w:color w:val="000000"/>
          <w:sz w:val="20"/>
          <w:szCs w:val="20"/>
        </w:rPr>
        <w:t>Glory to you O Lord.</w:t>
      </w:r>
    </w:p>
    <w:p w14:paraId="08972656" w14:textId="77777777" w:rsidR="007F1116" w:rsidRPr="00F153E0" w:rsidRDefault="007F1116" w:rsidP="005D16E9">
      <w:pPr>
        <w:pStyle w:val="NoSpacing"/>
        <w:jc w:val="both"/>
        <w:rPr>
          <w:rFonts w:cstheme="minorHAnsi"/>
          <w:sz w:val="20"/>
          <w:szCs w:val="20"/>
        </w:rPr>
      </w:pPr>
    </w:p>
    <w:p w14:paraId="4DDCBB53" w14:textId="2A40E474" w:rsidR="00227E28" w:rsidRPr="00F153E0" w:rsidRDefault="00227E28" w:rsidP="00221C75">
      <w:pPr>
        <w:pStyle w:val="NoSpacing"/>
        <w:jc w:val="both"/>
        <w:rPr>
          <w:rFonts w:cstheme="minorHAnsi"/>
          <w:sz w:val="20"/>
          <w:szCs w:val="20"/>
        </w:rPr>
      </w:pPr>
    </w:p>
    <w:p w14:paraId="1688FB3A" w14:textId="5DF5CFCA" w:rsidR="0027478F" w:rsidRPr="00F153E0" w:rsidRDefault="0036497F" w:rsidP="0036497F">
      <w:pPr>
        <w:pStyle w:val="NoSpacing"/>
        <w:jc w:val="both"/>
        <w:rPr>
          <w:rFonts w:cstheme="minorHAnsi"/>
          <w:sz w:val="20"/>
          <w:szCs w:val="20"/>
        </w:rPr>
      </w:pPr>
      <w:r w:rsidRPr="00F153E0">
        <w:rPr>
          <w:rFonts w:cstheme="minorHAnsi"/>
          <w:sz w:val="20"/>
          <w:szCs w:val="20"/>
        </w:rPr>
        <w:t>Jesus was led up by the Spirit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into the wilderness to be tempted by the devil.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He fasted forty days and forty nights, and afterwards he was famished.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Th</w:t>
      </w:r>
      <w:r w:rsidR="00FE6345" w:rsidRPr="00F153E0">
        <w:rPr>
          <w:rFonts w:cstheme="minorHAnsi"/>
          <w:sz w:val="20"/>
          <w:szCs w:val="20"/>
        </w:rPr>
        <w:t xml:space="preserve">e </w:t>
      </w:r>
      <w:r w:rsidRPr="00F153E0">
        <w:rPr>
          <w:rFonts w:cstheme="minorHAnsi"/>
          <w:sz w:val="20"/>
          <w:szCs w:val="20"/>
        </w:rPr>
        <w:t>tempter came and said to him,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‘If you are the Son of God,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command these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stones to become loaves of bread.’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But he answered, ‘It is written,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“One does not live by bread alone,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but by every word that comes from the mouth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of God.”’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Then the devil took him to the holy city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and placed him on the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pinnacle of the temple, saying to him,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‘If you are the Son of God, throw yourself down; for it is written,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“He will command his angels concerning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you,” and “On their hands they will bear you up,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so that you will not dash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your foot against a stone.”’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Jesus said to him, ‘Again it is written,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“Do not put the Lord your God to the test.”’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Again, the devil took him to a very high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mountain and showed him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all the kingdoms of the world and their splendour;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and he said to him,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‘All these I will give you,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if you will fall down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and worship me.’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Jesus said to him, ‘Away with you, Satan! for it is written,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“Worship the Lord your God,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and serve only him.”’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Then the devil left him,</w:t>
      </w:r>
      <w:r w:rsidR="00FE6345" w:rsidRPr="00F153E0">
        <w:rPr>
          <w:rFonts w:cstheme="minorHAnsi"/>
          <w:sz w:val="20"/>
          <w:szCs w:val="20"/>
        </w:rPr>
        <w:t xml:space="preserve"> </w:t>
      </w:r>
      <w:r w:rsidRPr="00F153E0">
        <w:rPr>
          <w:rFonts w:cstheme="minorHAnsi"/>
          <w:sz w:val="20"/>
          <w:szCs w:val="20"/>
        </w:rPr>
        <w:t>and suddenly angels came and waited on him.</w:t>
      </w:r>
    </w:p>
    <w:p w14:paraId="3952D43C" w14:textId="39A4DB56" w:rsidR="0027478F" w:rsidRPr="00F153E0" w:rsidRDefault="0027478F" w:rsidP="00221C75">
      <w:pPr>
        <w:pStyle w:val="NoSpacing"/>
        <w:jc w:val="both"/>
        <w:rPr>
          <w:rFonts w:cstheme="minorHAnsi"/>
          <w:sz w:val="20"/>
          <w:szCs w:val="20"/>
        </w:rPr>
      </w:pPr>
    </w:p>
    <w:p w14:paraId="047F4E68" w14:textId="77777777" w:rsidR="0027478F" w:rsidRPr="00F153E0" w:rsidRDefault="0027478F" w:rsidP="00221C75">
      <w:pPr>
        <w:pStyle w:val="NoSpacing"/>
        <w:jc w:val="both"/>
        <w:rPr>
          <w:rFonts w:cstheme="minorHAnsi"/>
          <w:sz w:val="20"/>
          <w:szCs w:val="20"/>
        </w:rPr>
      </w:pPr>
    </w:p>
    <w:p w14:paraId="40A0E712" w14:textId="77777777" w:rsidR="00BF125B" w:rsidRPr="00F153E0" w:rsidRDefault="00227E28" w:rsidP="00BF125B">
      <w:pPr>
        <w:pStyle w:val="NoSpacing"/>
        <w:jc w:val="center"/>
        <w:rPr>
          <w:rFonts w:cstheme="minorHAnsi"/>
          <w:sz w:val="20"/>
          <w:szCs w:val="20"/>
        </w:rPr>
      </w:pPr>
      <w:r w:rsidRPr="00F153E0">
        <w:rPr>
          <w:rFonts w:cstheme="minorHAnsi"/>
          <w:sz w:val="20"/>
          <w:szCs w:val="20"/>
        </w:rPr>
        <w:t>This is the Gospel of the Lord.</w:t>
      </w:r>
    </w:p>
    <w:p w14:paraId="280B32A0" w14:textId="1D1EC60F" w:rsidR="00227E28" w:rsidRPr="00F153E0" w:rsidRDefault="00227E28" w:rsidP="00BF125B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F153E0">
        <w:rPr>
          <w:rFonts w:cstheme="minorHAnsi"/>
          <w:b/>
          <w:sz w:val="20"/>
          <w:szCs w:val="20"/>
        </w:rPr>
        <w:t>Praise to you, O Christ.</w:t>
      </w:r>
    </w:p>
    <w:sectPr w:rsidR="00227E28" w:rsidRPr="00F153E0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08633">
    <w:abstractNumId w:val="0"/>
  </w:num>
  <w:num w:numId="2" w16cid:durableId="1280993589">
    <w:abstractNumId w:val="1"/>
  </w:num>
  <w:num w:numId="3" w16cid:durableId="862062121">
    <w:abstractNumId w:val="2"/>
  </w:num>
  <w:num w:numId="4" w16cid:durableId="322010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51A43"/>
    <w:rsid w:val="00197F4A"/>
    <w:rsid w:val="0020614E"/>
    <w:rsid w:val="002128F5"/>
    <w:rsid w:val="00221C75"/>
    <w:rsid w:val="00227E28"/>
    <w:rsid w:val="0027478F"/>
    <w:rsid w:val="002D4D7D"/>
    <w:rsid w:val="0034022C"/>
    <w:rsid w:val="0036497F"/>
    <w:rsid w:val="00426CC4"/>
    <w:rsid w:val="0045530F"/>
    <w:rsid w:val="0050155D"/>
    <w:rsid w:val="00512796"/>
    <w:rsid w:val="005A7F47"/>
    <w:rsid w:val="005D16E9"/>
    <w:rsid w:val="00610817"/>
    <w:rsid w:val="00696C09"/>
    <w:rsid w:val="006C43B3"/>
    <w:rsid w:val="0071088E"/>
    <w:rsid w:val="00751A5B"/>
    <w:rsid w:val="00755102"/>
    <w:rsid w:val="007D3738"/>
    <w:rsid w:val="007F1116"/>
    <w:rsid w:val="00811BBF"/>
    <w:rsid w:val="0084216A"/>
    <w:rsid w:val="0085755A"/>
    <w:rsid w:val="008E19F9"/>
    <w:rsid w:val="00903E93"/>
    <w:rsid w:val="00932E68"/>
    <w:rsid w:val="00A0054C"/>
    <w:rsid w:val="00A73E49"/>
    <w:rsid w:val="00AA26BF"/>
    <w:rsid w:val="00B27042"/>
    <w:rsid w:val="00B510AD"/>
    <w:rsid w:val="00BD0E62"/>
    <w:rsid w:val="00BE345A"/>
    <w:rsid w:val="00BF125B"/>
    <w:rsid w:val="00C31E9F"/>
    <w:rsid w:val="00C40BA1"/>
    <w:rsid w:val="00D322A7"/>
    <w:rsid w:val="00D53816"/>
    <w:rsid w:val="00D54C11"/>
    <w:rsid w:val="00D651A5"/>
    <w:rsid w:val="00DD35BA"/>
    <w:rsid w:val="00F153E0"/>
    <w:rsid w:val="00F209F5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2</cp:revision>
  <dcterms:created xsi:type="dcterms:W3CDTF">2022-12-14T18:18:00Z</dcterms:created>
  <dcterms:modified xsi:type="dcterms:W3CDTF">2022-12-14T18:18:00Z</dcterms:modified>
</cp:coreProperties>
</file>